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jc w:val="left"/>
        <w:rPr>
          <w:smallCaps w:val="1"/>
          <w:sz w:val="44"/>
          <w:szCs w:val="44"/>
        </w:rPr>
      </w:pPr>
      <w:r w:rsidDel="00000000" w:rsidR="00000000" w:rsidRPr="00000000">
        <w:rPr>
          <w:smallCaps w:val="1"/>
          <w:sz w:val="44"/>
          <w:szCs w:val="44"/>
          <w:rtl w:val="0"/>
        </w:rPr>
        <w:t xml:space="preserve">Annual General Meeting Agenda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Thursday, November 2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LOCATION: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Virtual meeting 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1"/>
          <w:szCs w:val="21"/>
          <w:highlight w:val="white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highlight w:val="white"/>
          <w:rtl w:val="0"/>
        </w:rPr>
        <w:t xml:space="preserve">Join Zoom Meeting 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color w:val="1155cc"/>
          <w:sz w:val="21"/>
          <w:szCs w:val="21"/>
          <w:highlight w:val="white"/>
          <w:u w:val="single"/>
        </w:rPr>
      </w:pPr>
      <w:hyperlink r:id="rId7">
        <w:r w:rsidDel="00000000" w:rsidR="00000000" w:rsidRPr="00000000">
          <w:rPr>
            <w:rFonts w:ascii="Times" w:cs="Times" w:eastAsia="Times" w:hAnsi="Times"/>
            <w:color w:val="1155cc"/>
            <w:sz w:val="21"/>
            <w:szCs w:val="21"/>
            <w:highlight w:val="white"/>
            <w:u w:val="single"/>
            <w:rtl w:val="0"/>
          </w:rPr>
          <w:t xml:space="preserve">https://ualberta-ca.zoom.us/j/96524435450?pwd=E8Sv4pemvwfiD6J4xkEIWpduW9bY1o.1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1"/>
          <w:szCs w:val="21"/>
          <w:highlight w:val="white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highlight w:val="white"/>
          <w:rtl w:val="0"/>
        </w:rPr>
        <w:t xml:space="preserve">Meeting ID: 965 2443 5450  Passcode: 600327 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highlight w:val="white"/>
          <w:rtl w:val="0"/>
        </w:rPr>
        <w:t xml:space="preserve">One tap mobile +17789072071,,96524435450# Canada  +17806660144,,96524435450#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5:30 pm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6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60"/>
        </w:tabs>
        <w:ind w:left="360" w:hanging="359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60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2.</w:t>
        <w:tab/>
        <w:t xml:space="preserve">Review and adoption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360"/>
        </w:tabs>
        <w:ind w:left="360" w:hanging="359"/>
        <w:rPr>
          <w:b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3.</w:t>
        <w:tab/>
        <w:t xml:space="preserve">Review of 2023 Annual General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60"/>
        </w:tabs>
        <w:ind w:left="360" w:hanging="359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60"/>
        </w:tabs>
        <w:ind w:left="0" w:firstLine="0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360"/>
        </w:tabs>
        <w:ind w:left="360" w:hanging="359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</w:t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ab/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60"/>
        </w:tabs>
        <w:ind w:left="360" w:hanging="359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5.</w:t>
        <w:tab/>
        <w:t xml:space="preserve">Executive Director’s Report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60"/>
        </w:tabs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60"/>
        </w:tabs>
        <w:ind w:left="360" w:hanging="35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</w:tabs>
        <w:ind w:left="360" w:hanging="359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6.    Chair’s Report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60"/>
        </w:tabs>
        <w:spacing w:line="276" w:lineRule="auto"/>
        <w:ind w:left="360" w:hanging="35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360"/>
        </w:tabs>
        <w:ind w:left="360" w:hanging="359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7.    Elections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0"/>
        </w:tabs>
        <w:ind w:left="360" w:hanging="359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7.1 CHAIRPERSON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60"/>
        </w:tabs>
        <w:ind w:left="0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7.2 DIRECTORS OF THE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60"/>
        </w:tabs>
        <w:ind w:left="0" w:firstLine="0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360"/>
        </w:tabs>
        <w:ind w:left="360" w:hanging="359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360"/>
        </w:tabs>
        <w:spacing w:line="276" w:lineRule="auto"/>
        <w:ind w:left="360" w:hanging="359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 </w:t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360"/>
        </w:tabs>
        <w:spacing w:line="276" w:lineRule="auto"/>
        <w:ind w:left="360" w:hanging="35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360"/>
        </w:tabs>
        <w:spacing w:line="276" w:lineRule="auto"/>
        <w:ind w:left="360" w:hanging="359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 </w:t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52" w:top="2016" w:left="1368" w:right="13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AGM AGENDA – November 2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color w:val="000000"/>
        <w:rtl w:val="0"/>
      </w:rPr>
      <w:t xml:space="preserve">, 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color w:val="000000"/>
        <w:rtl w:val="0"/>
      </w:rPr>
      <w:t xml:space="preserve">              </w:t>
      <w:tab/>
      <w:t xml:space="preserve">                                                                      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680"/>
        <w:tab w:val="right" w:leader="none" w:pos="9360"/>
      </w:tabs>
      <w:jc w:val="both"/>
      <w:rPr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685800</wp:posOffset>
              </wp:positionV>
              <wp:extent cx="7059930" cy="857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44610" y="3780000"/>
                        <a:ext cx="700278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0070C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685800</wp:posOffset>
              </wp:positionV>
              <wp:extent cx="7059930" cy="8572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993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5484495</wp:posOffset>
          </wp:positionH>
          <wp:positionV relativeFrom="paragraph">
            <wp:posOffset>-380998</wp:posOffset>
          </wp:positionV>
          <wp:extent cx="866775" cy="1038225"/>
          <wp:effectExtent b="0" l="0" r="0" t="0"/>
          <wp:wrapNone/>
          <wp:docPr descr="A black and white logo&#10;&#10;Description automatically generated with medium confidence" id="11" name="image1.jpg"/>
          <a:graphic>
            <a:graphicData uri="http://schemas.openxmlformats.org/drawingml/2006/picture">
              <pic:pic>
                <pic:nvPicPr>
                  <pic:cNvPr descr="A black and white logo&#10;&#10;Description automatically generated with medium confidenc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tabs>
        <w:tab w:val="center" w:leader="none" w:pos="4680"/>
        <w:tab w:val="right" w:leader="none" w:pos="936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0000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720"/>
      </w:tabs>
      <w:ind w:left="1800" w:hanging="359.00000000000006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750"/>
      </w:tabs>
      <w:ind w:left="1440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750"/>
      </w:tabs>
      <w:ind w:left="360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0000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720"/>
      </w:tabs>
      <w:ind w:left="1800" w:hanging="359.00000000000006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750"/>
      </w:tabs>
      <w:ind w:left="1440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750"/>
      </w:tabs>
      <w:ind w:left="360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1324D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b w:val="1"/>
      <w:color w:val="0000ff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tabs>
        <w:tab w:val="left" w:pos="720"/>
      </w:tabs>
      <w:ind w:left="1800" w:hanging="359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tabs>
        <w:tab w:val="left" w:pos="750"/>
      </w:tabs>
      <w:ind w:left="1440"/>
      <w:jc w:val="center"/>
      <w:outlineLvl w:val="4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tabs>
        <w:tab w:val="left" w:pos="750"/>
      </w:tabs>
      <w:ind w:left="360"/>
      <w:outlineLvl w:val="5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contextualSpacing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A5784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178B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78BB"/>
  </w:style>
  <w:style w:type="paragraph" w:styleId="Footer">
    <w:name w:val="footer"/>
    <w:basedOn w:val="Normal"/>
    <w:link w:val="FooterChar"/>
    <w:uiPriority w:val="99"/>
    <w:unhideWhenUsed w:val="1"/>
    <w:rsid w:val="009178B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78B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56E3"/>
    <w:rPr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56E3"/>
    <w:rPr>
      <w:sz w:val="26"/>
      <w:szCs w:val="26"/>
    </w:rPr>
  </w:style>
  <w:style w:type="character" w:styleId="BookTitle">
    <w:name w:val="Book Title"/>
    <w:basedOn w:val="DefaultParagraphFont"/>
    <w:uiPriority w:val="33"/>
    <w:qFormat w:val="1"/>
    <w:rsid w:val="008B1F96"/>
    <w:rPr>
      <w:b w:val="1"/>
      <w:bCs w:val="1"/>
      <w:smallCaps w:val="1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AA6D7F"/>
    <w:pPr>
      <w:spacing w:after="100" w:afterAutospacing="1" w:before="100" w:beforeAutospacing="1"/>
    </w:pPr>
    <w:rPr>
      <w:sz w:val="24"/>
      <w:szCs w:val="24"/>
      <w:lang w:val="en-CA"/>
    </w:rPr>
  </w:style>
  <w:style w:type="paragraph" w:styleId="NoSpacing">
    <w:name w:val="No Spacing"/>
    <w:uiPriority w:val="1"/>
    <w:qFormat w:val="1"/>
    <w:rsid w:val="00D950FB"/>
  </w:style>
  <w:style w:type="table" w:styleId="TableGrid">
    <w:name w:val="Table Grid"/>
    <w:basedOn w:val="TableNormal"/>
    <w:uiPriority w:val="39"/>
    <w:rsid w:val="0020318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alberta-ca.zoom.us/j/96524435450?pwd=E8Sv4pemvwfiD6J4xkEIWpduW9bY1o.1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NNxiQ7Uue8tiANnhIqj+YW6jg==">CgMxLjA4AHIhMVJZck5iRGppcE40dG9ILVBQUUdLaWJPNk1fWEJ2SG53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2022-11-24T19:40:00Z</dcterms:created>
  <dc:creator>Carla Craveiro Salvado</dc:creator>
</cp:coreProperties>
</file>